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Préparer un appel au département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Trouver le service autonomie compétent et poser les bonnes questions.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Chercher le contact sur le site du département ou dans un annuaire officiel.</w:t>
      </w:r>
    </w:p>
    <w:p>
      <w:pPr>
        <w:pStyle w:val="Normal"/>
      </w:pPr>
      <w:r>
        <w:t xml:space="preserve">2. Demander le point d’accueil pour une évaluation des besoins d’autonomie.</w:t>
      </w:r>
    </w:p>
    <w:p>
      <w:pPr>
        <w:pStyle w:val="Normal"/>
      </w:pPr>
      <w:r>
        <w:t xml:space="preserve">3. Expliquer l’objectif pratique, sans transmettre d’emblée un dossier complet à un contact non vérifié.</w:t>
      </w:r>
    </w:p>
    <w:p>
      <w:pPr>
        <w:pStyle w:val="Normal"/>
      </w:pPr>
      <w:r>
        <w:t xml:space="preserve">4. Demander quelles aides ou services peuvent être examinés et quelles conditions sont à vérifier.</w:t>
      </w:r>
    </w:p>
    <w:p>
      <w:pPr>
        <w:pStyle w:val="Normal"/>
      </w:pPr>
      <w:r>
        <w:t xml:space="preserve">5. Faire préciser les modalités de demande, les pièces et les possibilités d’accompagnement sur papier.</w:t>
      </w:r>
    </w:p>
    <w:p>
      <w:pPr>
        <w:pStyle w:val="Normal"/>
      </w:pPr>
      <w:r>
        <w:t xml:space="preserve">6. Signaler qu’un relais devient nécessaire si l’aidant principal risque de ne plus pouvoir assurer sa présence.</w:t>
      </w:r>
    </w:p>
    <w:p>
      <w:pPr>
        <w:pStyle w:val="Normal"/>
      </w:pPr>
      <w:r>
        <w:t xml:space="preserve">7. Vérifier les règles et interlocuteurs locaux avant de transposer une information nationale.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https://www.pour-les-personnes-agees.gouv.fr/vivre-a-domicile/aides-financieres/comment-faire-la-demande-d-apa-a-domicile</w:t>
      </w:r>
    </w:p>
    <w:p>
      <w:pPr>
        <w:pStyle w:val="Normal"/>
      </w:pPr>
      <w:r>
        <w:t xml:space="preserve">https://www.monparcourshandicap.gouv.fr/principaux-interlocuteurs/centre-communal-ou-intercommunal-daction-sociale-ccascias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Préparer un appel au département</dc:title>
  <dc:language>fr-FR</dc:language>
  <dc:description>Modèle vierge AidantPilot à modifier hors du site</dc:description>
</cp:coreProperties>
</file>