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Aides et financements : carte de repères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Identifier un interlocuteur ; aucune décision d’éligibilité ni estimation de montant.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Autonomie d’une personne âgée : vérifier l’APA et les autres possibilités auprès du département.</w:t>
      </w:r>
    </w:p>
    <w:p>
      <w:pPr>
        <w:pStyle w:val="Normal"/>
      </w:pPr>
      <w:r>
        <w:t xml:space="preserve">2. Compensation du handicap : demander à la MDPH les repères sur la PCH.</w:t>
      </w:r>
    </w:p>
    <w:p>
      <w:pPr>
        <w:pStyle w:val="Normal"/>
      </w:pPr>
      <w:r>
        <w:t xml:space="preserve">3. Enfant en situation de handicap : distinguer AEEH, PCH et autres dispositifs avec les organismes compétents.</w:t>
      </w:r>
    </w:p>
    <w:p>
      <w:pPr>
        <w:pStyle w:val="Normal"/>
      </w:pPr>
      <w:r>
        <w:t xml:space="preserve">4. Réduction ou interruption d’activité de l’aidant : distinguer congé et allocation AJPA, puis vérifier les conditions.</w:t>
      </w:r>
    </w:p>
    <w:p>
      <w:pPr>
        <w:pStyle w:val="Normal"/>
      </w:pPr>
      <w:r>
        <w:t xml:space="preserve">5. Logement : demander une évaluation avant travaux et consulter les dispositifs de l’ANAH.</w:t>
      </w:r>
    </w:p>
    <w:p>
      <w:pPr>
        <w:pStyle w:val="Normal"/>
      </w:pPr>
      <w:r>
        <w:t xml:space="preserve">6. Régime agricole : vérifier les démarches auprès de la MSA plutôt que supposer la CAF compétente.</w:t>
      </w:r>
    </w:p>
    <w:p>
      <w:pPr>
        <w:pStyle w:val="Normal"/>
      </w:pPr>
      <w:r>
        <w:t xml:space="preserve">7. Cumuls, financement restant et variations territoriales : obtenir une confirmation avant engagement.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https://www.service-public.gouv.fr/particuliers/vosdroits/F10009</w:t>
      </w:r>
    </w:p>
    <w:p>
      <w:pPr>
        <w:pStyle w:val="Normal"/>
      </w:pPr>
      <w:r>
        <w:t xml:space="preserve">https://www.service-public.gouv.fr/particuliers/vosdroits/F14202</w:t>
      </w:r>
    </w:p>
    <w:p>
      <w:pPr>
        <w:pStyle w:val="Normal"/>
      </w:pPr>
      <w:r>
        <w:t xml:space="preserve">https://www.service-public.gouv.fr/particuliers/vosdroits/F14809</w:t>
      </w:r>
    </w:p>
    <w:p>
      <w:pPr>
        <w:pStyle w:val="Normal"/>
      </w:pPr>
      <w:r>
        <w:t xml:space="preserve">https://www.monparcourshandicap.gouv.fr/aidant/allocation-journaliere-du-proche-aidant-ajpa</w:t>
      </w:r>
    </w:p>
    <w:p>
      <w:pPr>
        <w:pStyle w:val="Normal"/>
      </w:pPr>
      <w:r>
        <w:t xml:space="preserve">https://www.service-public.gouv.fr/particuliers/vosdroits/F37501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Aides et financements : carte de repères</dc:title>
  <dc:language>fr-FR</dc:language>
  <dc:description>Modèle vierge AidantPilot à modifier hors du site</dc:description>
</cp:coreProperties>
</file>