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keepNext/>
        <w:spacing w:before="0" w:after="240"/>
      </w:pPr>
      <w:r>
        <w:drawing>
          <wp:inline distT="0" distB="0" distL="0" distR="0">
            <wp:extent cx="2133600" cy="546502"/>
            <wp:docPr id="1" name="AidantPilot" descr="AidantPilot — Des repères pour avancer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idantpilot-logo.png" descr="AidantPilot — Des repères pour avancer.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546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Aider un proche à distance</w:t>
      </w:r>
    </w:p>
    <w:p>
      <w:pPr>
        <w:pStyle w:val="Normal"/>
      </w:pPr>
      <w:r>
        <w:t xml:space="preserve">AidantPilot — guide indépendant — version 1.4 — 2026-10-27</w:t>
      </w:r>
    </w:p>
    <w:p>
      <w:pPr>
        <w:pStyle w:val="Normal"/>
      </w:pPr>
      <w:r>
        <w:t xml:space="preserve">Organiser des relais avec son accord et prévoir les imprévus.</w:t>
      </w:r>
    </w:p>
    <w:p>
      <w:pPr>
        <w:pStyle w:val="Normal"/>
      </w:pPr>
      <w:r>
        <w:t xml:space="preserve">Document téléchargé vierge. Compléter uniquement sur votre appareil ou sur papier. Ne pas renvoyer au site.</w:t>
      </w:r>
    </w:p>
    <w:p>
      <w:pPr>
        <w:pStyle w:val="Heading2"/>
      </w:pPr>
      <w:r>
        <w:t xml:space="preserve">Les points à préparer</w:t>
      </w:r>
    </w:p>
    <w:p>
      <w:pPr>
        <w:pStyle w:val="Normal"/>
      </w:pPr>
      <w:r>
        <w:t xml:space="preserve">1. Convenir avec la personne de la fréquence et des moyens de contact qu’elle souhaite.</w:t>
      </w:r>
    </w:p>
    <w:p>
      <w:pPr>
        <w:pStyle w:val="Normal"/>
      </w:pPr>
      <w:r>
        <w:t xml:space="preserve">2. Identifier un contact de proximité ou un service, avec son accord et celui de l’interlocuteur.</w:t>
      </w:r>
    </w:p>
    <w:p>
      <w:pPr>
        <w:pStyle w:val="Normal"/>
      </w:pPr>
      <w:r>
        <w:t xml:space="preserve">3. Vérifier les coordonnées sur des sources institutionnelles et les recopier sur papier si utile.</w:t>
      </w:r>
    </w:p>
    <w:p>
      <w:pPr>
        <w:pStyle w:val="Normal"/>
      </w:pPr>
      <w:r>
        <w:t xml:space="preserve">4. Clarifier qui gère chaque tâche sans multiplier les transmissions d’informations personnelles.</w:t>
      </w:r>
    </w:p>
    <w:p>
      <w:pPr>
        <w:pStyle w:val="Normal"/>
      </w:pPr>
      <w:r>
        <w:t xml:space="preserve">5. Prévoir une solution si une intervention est annulée ou si l’aidant principal est indisponible.</w:t>
      </w:r>
    </w:p>
    <w:p>
      <w:pPr>
        <w:pStyle w:val="Normal"/>
      </w:pPr>
      <w:r>
        <w:t xml:space="preserve">6. Pour un déménagement ou un changement de territoire, demander aux organismes comment assurer la continuité.</w:t>
      </w:r>
    </w:p>
    <w:p>
      <w:pPr>
        <w:pStyle w:val="Normal"/>
      </w:pPr>
      <w:r>
        <w:t xml:space="preserve">7. Ne pas installer une surveillance ou accéder à un compte sans un cadre et un consentement adaptés.</w:t>
      </w:r>
    </w:p>
    <w:p>
      <w:pPr>
        <w:pStyle w:val="Heading2"/>
      </w:pPr>
      <w:r>
        <w:t xml:space="preserve">Mes notes dans mon fichier personnel</w:t>
      </w:r>
    </w:p>
    <w:p>
      <w:pPr>
        <w:pStyle w:val="Normal"/>
      </w:pPr>
      <w:r>
        <w:t xml:space="preserve">________________________________________________________________</w:t>
      </w:r>
    </w:p>
    <w:p>
      <w:pPr>
        <w:pStyle w:val="Normal"/>
      </w:pPr>
      <w:r>
        <w:t xml:space="preserve">________________________________________________________________</w:t>
      </w:r>
    </w:p>
    <w:p>
      <w:pPr>
        <w:pStyle w:val="Normal"/>
      </w:pPr>
      <w:r>
        <w:t xml:space="preserve">________________________________________________________________</w:t>
      </w:r>
    </w:p>
    <w:p>
      <w:pPr>
        <w:pStyle w:val="Heading2"/>
      </w:pPr>
      <w:r>
        <w:t xml:space="preserve">Sources pour vérifier les repères</w:t>
      </w:r>
    </w:p>
    <w:p>
      <w:pPr>
        <w:pStyle w:val="Normal"/>
      </w:pPr>
      <w:r>
        <w:t xml:space="preserve">https://www.monparcourshandicap.gouv.fr/aidant/les-solutions-de-repit-pour-les-aidants</w:t>
      </w:r>
    </w:p>
    <w:p>
      <w:pPr>
        <w:pStyle w:val="Normal"/>
      </w:pPr>
      <w:r>
        <w:t xml:space="preserve">https://www.monparcourshandicap.gouv.fr/principaux-interlocuteurs/centre-communal-ou-intercommunal-daction-sociale-ccascias</w:t>
      </w:r>
    </w:p>
    <w:p>
      <w:pPr>
        <w:pStyle w:val="Normal"/>
      </w:pPr>
      <w:r>
        <w:t xml:space="preserve">Repères documentaires, sans approbation professionnelle attestée. Ce document ne remplace pas une décision, une ordonnance ou un conseil professionnel individuel. Les conditions et coordonnées peuvent évoluer.</w:t>
      </w:r>
    </w:p>
    <w:p>
      <w:pPr>
        <w:pStyle w:val="Normal"/>
      </w:pPr>
      <w:r>
        <w:t xml:space="preserve">Guide indépendant. Remplir uniquement sur papier ou dans un fichier téléchargé sur votre appareil. Ne transmettre aucun dossier personnel à AidantPilot.</w:t>
      </w:r>
    </w:p>
    <w:sectPr>
      <w:pgSz w:w="11906" w:h="16838"/>
      <w:pgMar w:top="1020" w:right="1273" w:bottom="1020" w:left="1273"/>
    </w:sectPr>
  </w:body>
</w:document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Arial" w:hAnsi="Arial"/>
        <w:sz w:val="24"/>
        <w:lang w:val="fr-FR"/>
      </w:rPr>
    </w:rPrDefault>
    <w:pPrDefault>
      <w:pPr>
        <w:spacing w:after="140" w:line="340" w:lineRule="auto"/>
      </w:pPr>
    </w:pPrDefault>
  </w:docDefaults>
  <w:style w:type="paragraph" w:default="1" w:styleId="Normal">
    <w:name w:val="Normal"/>
  </w:style>
  <w:style w:type="paragraph" w:styleId="Heading1">
    <w:name w:val="heading 1"/>
    <w:basedOn w:val="Normal"/>
    <w:pPr>
      <w:keepNext/>
      <w:outlineLvl w:val="0"/>
    </w:pPr>
    <w:rPr>
      <w:b/>
      <w:sz w:val="40"/>
    </w:rPr>
  </w:style>
  <w:style w:type="paragraph" w:styleId="Heading2">
    <w:name w:val="heading 2"/>
    <w:basedOn w:val="Normal"/>
    <w:pPr>
      <w:keepNext/>
      <w:outlineLvl w:val="1"/>
    </w:pPr>
    <w:rPr>
      <w:b/>
      <w:sz w:val="30"/>
    </w:rPr>
  </w:style>
  <w:style w:type="paragraph" w:styleId="TableHeading">
    <w:name w:val="En-tête de tableau"/>
    <w:basedOn w:val="Normal"/>
    <w:rPr>
      <w:b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Logo" Type="http://schemas.openxmlformats.org/officeDocument/2006/relationships/image" Target="media/aidantpilot-logo.png"/></Relationships>
</file>

<file path=docProps/core.xml><?xml version="1.0" encoding="utf-8"?>
<cp:coreProperties xmlns:cp="http://schemas.openxmlformats.org/package/2006/metadata/core-properties" xmlns:dc="http://purl.org/dc/elements/1.1/">
  <dc:title>Aider un proche à distance</dc:title>
  <dc:language>fr-FR</dc:language>
  <dc:description>Modèle vierge AidantPilot à modifier hors du site</dc:description>
</cp:coreProperties>
</file>