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keepNext/>
        <w:spacing w:before="0" w:after="240"/>
      </w:pPr>
      <w:r>
        <w:drawing>
          <wp:inline distT="0" distB="0" distL="0" distR="0">
            <wp:extent cx="2133600" cy="546502"/>
            <wp:docPr id="1" name="AidantPilot" descr="AidantPilot — Des repères pour avancer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idantpilot-logo.png" descr="AidantPilot — Des repères pour avancer.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546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Urgence : numéros et raisons d’appel</w:t>
      </w:r>
    </w:p>
    <w:p>
      <w:pPr>
        <w:pStyle w:val="Normal"/>
      </w:pPr>
      <w:r>
        <w:t xml:space="preserve">AidantPilot — guide indépendant — version 1.4 — 2026-10-27</w:t>
      </w:r>
    </w:p>
    <w:p>
      <w:pPr>
        <w:pStyle w:val="Normal"/>
      </w:pPr>
      <w:r>
        <w:t xml:space="preserve">Choisir le service adapté sans retarder l’appel. Repères documentaires du 25 octobre 2026.</w:t>
      </w:r>
    </w:p>
    <w:p>
      <w:pPr>
        <w:pStyle w:val="Normal"/>
      </w:pPr>
      <w:r>
        <w:t xml:space="preserve">Document téléchargé vierge. Compléter uniquement sur votre appareil ou sur papier. Ne pas renvoyer au site.</w:t>
      </w:r>
    </w:p>
    <w:p>
      <w:pPr>
        <w:pStyle w:val="Heading2"/>
      </w:pPr>
      <w:r>
        <w:t xml:space="preserve">Les points à préparer</w:t>
      </w:r>
    </w:p>
    <w:p>
      <w:pPr>
        <w:pStyle w:val="Normal"/>
      </w:pPr>
      <w:r>
        <w:t xml:space="preserve">1. 112 : secours en cas de danger immédiat. Ne pas attendre de terminer la lecture du guide.</w:t>
      </w:r>
    </w:p>
    <w:p>
      <w:pPr>
        <w:pStyle w:val="Normal"/>
      </w:pPr>
      <w:r>
        <w:t xml:space="preserve">2. 15 : Samu ; 17 : police/gendarmerie ; 18 : sapeurs-pompiers. Suivre les consignes du service joint.</w:t>
      </w:r>
    </w:p>
    <w:p>
      <w:pPr>
        <w:pStyle w:val="Normal"/>
      </w:pPr>
      <w:r>
        <w:t xml:space="preserve">3. 114 : service d’urgence adapté aux personnes sourdes, sourdaveugles, malentendantes et aphasiques ; moyens d’accès sur le site officiel.</w:t>
      </w:r>
    </w:p>
    <w:p>
      <w:pPr>
        <w:pStyle w:val="Normal"/>
      </w:pPr>
      <w:r>
        <w:t xml:space="preserve">4. 119 : enfant en danger ou risquant de l’être. Si le danger est immédiat, appeler les secours.</w:t>
      </w:r>
    </w:p>
    <w:p>
      <w:pPr>
        <w:pStyle w:val="Normal"/>
      </w:pPr>
      <w:r>
        <w:t xml:space="preserve">5. 3133 : victime ou témoin de maltraitance envers un adulte vulnérable ; ce service d’écoute ne remplace pas les secours immédiats.</w:t>
      </w:r>
    </w:p>
    <w:p>
      <w:pPr>
        <w:pStyle w:val="Normal"/>
      </w:pPr>
      <w:r>
        <w:t xml:space="preserve">6. 3114 : prévention du suicide, pour soi ou pour aider une personne en souffrance ; danger immédiat : 15 ou 112.</w:t>
      </w:r>
    </w:p>
    <w:p>
      <w:pPr>
        <w:pStyle w:val="Normal"/>
      </w:pPr>
      <w:r>
        <w:t xml:space="preserve">7. Préparer les informations que le service demande : lieu et nature de la situation ; ne rien saisir dans AidantPilot.</w:t>
      </w:r>
    </w:p>
    <w:p>
      <w:pPr>
        <w:pStyle w:val="Heading2"/>
      </w:pPr>
      <w:r>
        <w:t xml:space="preserve">Mes notes dans mon fichier personnel</w:t>
      </w:r>
    </w:p>
    <w:p>
      <w:pPr>
        <w:pStyle w:val="Normal"/>
      </w:pPr>
      <w:r>
        <w:t xml:space="preserve">________________________________________________________________</w:t>
      </w:r>
    </w:p>
    <w:p>
      <w:pPr>
        <w:pStyle w:val="Normal"/>
      </w:pPr>
      <w:r>
        <w:t xml:space="preserve">________________________________________________________________</w:t>
      </w:r>
    </w:p>
    <w:p>
      <w:pPr>
        <w:pStyle w:val="Normal"/>
      </w:pPr>
      <w:r>
        <w:t xml:space="preserve">________________________________________________________________</w:t>
      </w:r>
    </w:p>
    <w:p>
      <w:pPr>
        <w:pStyle w:val="Heading2"/>
      </w:pPr>
      <w:r>
        <w:t xml:space="preserve">Sources pour vérifier les repères</w:t>
      </w:r>
    </w:p>
    <w:p>
      <w:pPr>
        <w:pStyle w:val="Normal"/>
      </w:pPr>
      <w:r>
        <w:t xml:space="preserve">https://www.service-public.gouv.fr/particuliers/vosdroits/F33954</w:t>
      </w:r>
    </w:p>
    <w:p>
      <w:pPr>
        <w:pStyle w:val="Normal"/>
      </w:pPr>
      <w:r>
        <w:t xml:space="preserve">https://info.urgence114.fr/</w:t>
      </w:r>
    </w:p>
    <w:p>
      <w:pPr>
        <w:pStyle w:val="Normal"/>
      </w:pPr>
      <w:r>
        <w:t xml:space="preserve">https://www.allo119.gouv.fr/</w:t>
      </w:r>
    </w:p>
    <w:p>
      <w:pPr>
        <w:pStyle w:val="Normal"/>
      </w:pPr>
      <w:r>
        <w:t xml:space="preserve">https://solidarites.gouv.fr/3133-maltraitances</w:t>
      </w:r>
    </w:p>
    <w:p>
      <w:pPr>
        <w:pStyle w:val="Normal"/>
      </w:pPr>
      <w:r>
        <w:t xml:space="preserve">https://3114.fr/</w:t>
      </w:r>
    </w:p>
    <w:p>
      <w:pPr>
        <w:pStyle w:val="Normal"/>
      </w:pPr>
      <w:r>
        <w:t xml:space="preserve">Repères documentaires, sans approbation professionnelle attestée. Ce document ne remplace pas une décision, une ordonnance ou un conseil professionnel individuel. Les conditions et coordonnées peuvent évoluer.</w:t>
      </w:r>
    </w:p>
    <w:p>
      <w:pPr>
        <w:pStyle w:val="Normal"/>
      </w:pPr>
      <w:r>
        <w:t xml:space="preserve">Guide indépendant. Remplir uniquement sur papier ou dans un fichier téléchargé sur votre appareil. Ne transmettre aucun dossier personnel à AidantPilot.</w:t>
      </w:r>
    </w:p>
    <w:sectPr>
      <w:pgSz w:w="11906" w:h="16838"/>
      <w:pgMar w:top="1020" w:right="1273" w:bottom="1020" w:left="1273"/>
    </w:sectPr>
  </w:body>
</w:document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Arial" w:hAnsi="Arial"/>
        <w:sz w:val="24"/>
        <w:lang w:val="fr-FR"/>
      </w:rPr>
    </w:rPrDefault>
    <w:pPrDefault>
      <w:pPr>
        <w:spacing w:after="140" w:line="340" w:lineRule="auto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pPr>
      <w:keepNext/>
      <w:outlineLvl w:val="0"/>
    </w:pPr>
    <w:rPr>
      <w:b/>
      <w:sz w:val="40"/>
    </w:rPr>
  </w:style>
  <w:style w:type="paragraph" w:styleId="Heading2">
    <w:name w:val="heading 2"/>
    <w:basedOn w:val="Normal"/>
    <w:pPr>
      <w:keepNext/>
      <w:outlineLvl w:val="1"/>
    </w:pPr>
    <w:rPr>
      <w:b/>
      <w:sz w:val="30"/>
    </w:rPr>
  </w:style>
  <w:style w:type="paragraph" w:styleId="TableHeading">
    <w:name w:val="En-tête de tableau"/>
    <w:basedOn w:val="Normal"/>
    <w:rPr>
      <w:b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Logo" Type="http://schemas.openxmlformats.org/officeDocument/2006/relationships/image" Target="media/aidantpilot-logo.png"/></Relationships>
</file>

<file path=docProps/core.xml><?xml version="1.0" encoding="utf-8"?>
<cp:coreProperties xmlns:cp="http://schemas.openxmlformats.org/package/2006/metadata/core-properties" xmlns:dc="http://purl.org/dc/elements/1.1/">
  <dc:title>Urgence : numéros et raisons d’appel</dc:title>
  <dc:language>fr-FR</dc:language>
  <dc:description>Modèle vierge AidantPilot à modifier hors du site</dc:description>
</cp:coreProperties>
</file>