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Le suivi papier de mes démarches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Noter les étapes factuelles ; aucun délai de recours n’est calculé par le document.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Noter la démarche et l’organisme réellement compétent à partir de sa page officielle.</w:t>
      </w:r>
    </w:p>
    <w:p>
      <w:pPr>
        <w:pStyle w:val="Normal"/>
      </w:pPr>
      <w:r>
        <w:t xml:space="preserve">2. Garder une copie du dépôt et de l’accusé de réception hors du site.</w:t>
      </w:r>
    </w:p>
    <w:p>
      <w:pPr>
        <w:pStyle w:val="Normal"/>
      </w:pPr>
      <w:r>
        <w:t xml:space="preserve">3. Recopier une date ou une échéance uniquement depuis un document officiel ; demander de l’aide pour l’interpréter.</w:t>
      </w:r>
    </w:p>
    <w:p>
      <w:pPr>
        <w:pStyle w:val="Normal"/>
      </w:pPr>
      <w:r>
        <w:t xml:space="preserve">4. Ne pas supposer qu’une demande d’explication ou une relance suspend un délai de recours.</w:t>
      </w:r>
    </w:p>
    <w:p>
      <w:pPr>
        <w:pStyle w:val="Normal"/>
      </w:pPr>
      <w:r>
        <w:t xml:space="preserve">5. En cas de désaccord ou de doute sur un délai, faire vérifier sans attendre la notification par un interlocuteur compétent.</w:t>
      </w:r>
    </w:p>
    <w:p>
      <w:pPr>
        <w:pStyle w:val="Heading2"/>
      </w:pPr>
      <w:r>
        <w:t xml:space="preserve">Étapes à renseigner sur papier ou dans un fichier local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Étapes à renseigner sur papier ou dans un fichier local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Démarche / organisme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Dépôt et preuve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Accusé / réponse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Prochaine vérification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https://www.monparcourshandicap.gouv.fr/aides/le-depot-du-dossier-et-le-traitement-de-la-demande-par-la-maison-departementale-des-personnes</w:t>
      </w:r>
    </w:p>
    <w:p>
      <w:pPr>
        <w:pStyle w:val="Normal"/>
      </w:pPr>
      <w:r>
        <w:t xml:space="preserve">https://www.service-public.gouv.fr/particuliers/vosdroits/F2474</w:t>
      </w:r>
    </w:p>
    <w:p>
      <w:pPr>
        <w:pStyle w:val="Normal"/>
      </w:pPr>
      <w:r>
        <w:t xml:space="preserve">https://www.justice.gouv.fr/point-justice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Le suivi papier de mes démarches</dc:title>
  <dc:language>fr-FR</dc:language>
  <dc:description>Modèle vierge AidantPilot à modifier hors du site</dc:description>
</cp:coreProperties>
</file>